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2A" w:rsidRPr="00784603" w:rsidRDefault="0025122A" w:rsidP="0030526B">
      <w:pPr>
        <w:jc w:val="both"/>
        <w:rPr>
          <w:b/>
          <w:noProof/>
          <w:sz w:val="24"/>
          <w:szCs w:val="24"/>
          <w:lang w:val="sr-Cyrl-RS" w:eastAsia="sr-Latn-RS"/>
        </w:rPr>
      </w:pPr>
    </w:p>
    <w:p w:rsidR="003D6240" w:rsidRPr="00581FDB" w:rsidRDefault="008877E3" w:rsidP="003D6240">
      <w:pPr>
        <w:jc w:val="both"/>
        <w:rPr>
          <w:noProof/>
          <w:sz w:val="28"/>
          <w:szCs w:val="28"/>
          <w:lang w:val="sr-Cyrl-RS" w:eastAsia="sr-Latn-RS"/>
        </w:rPr>
      </w:pPr>
      <w:r w:rsidRPr="00581FDB">
        <w:rPr>
          <w:noProof/>
          <w:sz w:val="28"/>
          <w:szCs w:val="28"/>
          <w:lang w:val="sr-Cyrl-RS" w:eastAsia="sr-Latn-RS"/>
        </w:rPr>
        <w:t>Поштоване колеге,</w:t>
      </w:r>
    </w:p>
    <w:p w:rsidR="00784603" w:rsidRPr="00581FDB" w:rsidRDefault="00784603" w:rsidP="00784603">
      <w:pPr>
        <w:jc w:val="both"/>
        <w:rPr>
          <w:noProof/>
          <w:sz w:val="28"/>
          <w:szCs w:val="28"/>
          <w:lang w:val="sr-Cyrl-RS" w:eastAsia="sr-Latn-RS"/>
        </w:rPr>
      </w:pPr>
      <w:bookmarkStart w:id="0" w:name="_GoBack"/>
      <w:r w:rsidRPr="00581FDB">
        <w:rPr>
          <w:noProof/>
          <w:sz w:val="28"/>
          <w:szCs w:val="28"/>
          <w:lang w:val="sr-Cyrl-RS" w:eastAsia="sr-Latn-RS"/>
        </w:rPr>
        <w:t>Дана 20.07.2016. одржана је седница Комисије за спровођење Националне стратегије реформе правосуђа за период 2013. – 2018.  на којој је под та</w:t>
      </w:r>
      <w:r w:rsidR="00581FDB">
        <w:rPr>
          <w:noProof/>
          <w:sz w:val="28"/>
          <w:szCs w:val="28"/>
          <w:lang w:val="sr-Cyrl-RS" w:eastAsia="sr-Latn-RS"/>
        </w:rPr>
        <w:t xml:space="preserve">чком 3 дневног реда размотрена </w:t>
      </w:r>
      <w:r w:rsidR="00581FDB" w:rsidRPr="00581FDB">
        <w:rPr>
          <w:i/>
          <w:noProof/>
          <w:sz w:val="28"/>
          <w:szCs w:val="28"/>
          <w:lang w:val="sr-Cyrl-RS" w:eastAsia="sr-Latn-RS"/>
        </w:rPr>
        <w:t>А</w:t>
      </w:r>
      <w:r w:rsidRPr="00581FDB">
        <w:rPr>
          <w:i/>
          <w:noProof/>
          <w:sz w:val="28"/>
          <w:szCs w:val="28"/>
          <w:lang w:val="sr-Cyrl-RS" w:eastAsia="sr-Latn-RS"/>
        </w:rPr>
        <w:t>нализа положаја судија прекршајн</w:t>
      </w:r>
      <w:r w:rsidR="00581FDB" w:rsidRPr="00581FDB">
        <w:rPr>
          <w:i/>
          <w:noProof/>
          <w:sz w:val="28"/>
          <w:szCs w:val="28"/>
          <w:lang w:val="sr-Cyrl-RS" w:eastAsia="sr-Latn-RS"/>
        </w:rPr>
        <w:t>их судова у Републици Србији</w:t>
      </w:r>
      <w:r w:rsidR="00581FDB">
        <w:rPr>
          <w:noProof/>
          <w:sz w:val="28"/>
          <w:szCs w:val="28"/>
          <w:lang w:val="sr-Cyrl-RS" w:eastAsia="sr-Latn-RS"/>
        </w:rPr>
        <w:t xml:space="preserve"> и </w:t>
      </w:r>
      <w:r w:rsidR="00581FDB" w:rsidRPr="00581FDB">
        <w:rPr>
          <w:i/>
          <w:noProof/>
          <w:sz w:val="28"/>
          <w:szCs w:val="28"/>
          <w:lang w:val="sr-Cyrl-RS" w:eastAsia="sr-Latn-RS"/>
        </w:rPr>
        <w:t>И</w:t>
      </w:r>
      <w:r w:rsidRPr="00581FDB">
        <w:rPr>
          <w:i/>
          <w:noProof/>
          <w:sz w:val="28"/>
          <w:szCs w:val="28"/>
          <w:lang w:val="sr-Cyrl-RS" w:eastAsia="sr-Latn-RS"/>
        </w:rPr>
        <w:t xml:space="preserve">звештај радне групе за измену нормативног оквира ради унапређења положаја судија прекршајних судова и </w:t>
      </w:r>
      <w:r w:rsidR="00880E2F" w:rsidRPr="00581FDB">
        <w:rPr>
          <w:i/>
          <w:noProof/>
          <w:sz w:val="28"/>
          <w:szCs w:val="28"/>
          <w:lang w:val="sr-Cyrl-RS" w:eastAsia="sr-Latn-RS"/>
        </w:rPr>
        <w:t xml:space="preserve">судија </w:t>
      </w:r>
      <w:r w:rsidRPr="00581FDB">
        <w:rPr>
          <w:i/>
          <w:noProof/>
          <w:sz w:val="28"/>
          <w:szCs w:val="28"/>
          <w:lang w:val="sr-Cyrl-RS" w:eastAsia="sr-Latn-RS"/>
        </w:rPr>
        <w:t>Прекршајног апелационог суда</w:t>
      </w:r>
      <w:r w:rsidRPr="00581FDB">
        <w:rPr>
          <w:noProof/>
          <w:sz w:val="28"/>
          <w:szCs w:val="28"/>
          <w:lang w:val="sr-Cyrl-RS" w:eastAsia="sr-Latn-RS"/>
        </w:rPr>
        <w:t xml:space="preserve"> </w:t>
      </w:r>
      <w:bookmarkEnd w:id="0"/>
      <w:r w:rsidRPr="00581FDB">
        <w:rPr>
          <w:noProof/>
          <w:sz w:val="28"/>
          <w:szCs w:val="28"/>
          <w:lang w:val="sr-Cyrl-RS" w:eastAsia="sr-Latn-RS"/>
        </w:rPr>
        <w:t>( извештај смо вам послали у претходном мејлу којим смо тражили мишљење и подршку за препоручене иницијативе ).</w:t>
      </w:r>
      <w:r w:rsidR="00581FDB">
        <w:rPr>
          <w:noProof/>
          <w:sz w:val="28"/>
          <w:szCs w:val="28"/>
          <w:lang w:val="sr-Cyrl-RS" w:eastAsia="sr-Latn-RS"/>
        </w:rPr>
        <w:t xml:space="preserve"> Анализу и извештај је припремила Радна група за измену нормативног оквира ради унапређења положаја судија прекршајних судова коју је, Одлуком формирала Комисија за спровођење Националне стратегије реформе правосуђа, дана 27.06. 2014. </w:t>
      </w:r>
    </w:p>
    <w:p w:rsidR="00784603" w:rsidRPr="001A31E6" w:rsidRDefault="00784603" w:rsidP="00784603">
      <w:pPr>
        <w:jc w:val="both"/>
        <w:rPr>
          <w:b/>
          <w:noProof/>
          <w:sz w:val="28"/>
          <w:szCs w:val="28"/>
          <w:lang w:val="sr-Cyrl-RS" w:eastAsia="sr-Latn-RS"/>
        </w:rPr>
      </w:pPr>
      <w:r w:rsidRPr="00581FDB">
        <w:rPr>
          <w:noProof/>
          <w:sz w:val="28"/>
          <w:szCs w:val="28"/>
          <w:lang w:val="sr-Cyrl-RS" w:eastAsia="sr-Latn-RS"/>
        </w:rPr>
        <w:t xml:space="preserve">Активно учешће у раду Комисије су узели </w:t>
      </w:r>
      <w:r w:rsidRPr="001A31E6">
        <w:rPr>
          <w:b/>
          <w:noProof/>
          <w:sz w:val="28"/>
          <w:szCs w:val="28"/>
          <w:lang w:val="sr-Cyrl-RS" w:eastAsia="sr-Latn-RS"/>
        </w:rPr>
        <w:t xml:space="preserve">Милан Мариновић </w:t>
      </w:r>
      <w:r w:rsidR="001A31E6">
        <w:rPr>
          <w:b/>
          <w:noProof/>
          <w:sz w:val="28"/>
          <w:szCs w:val="28"/>
          <w:lang w:val="sr-Cyrl-RS" w:eastAsia="sr-Latn-RS"/>
        </w:rPr>
        <w:t xml:space="preserve">                             </w:t>
      </w:r>
      <w:r w:rsidRPr="001A31E6">
        <w:rPr>
          <w:b/>
          <w:noProof/>
          <w:sz w:val="28"/>
          <w:szCs w:val="28"/>
          <w:lang w:val="sr-Cyrl-RS" w:eastAsia="sr-Latn-RS"/>
        </w:rPr>
        <w:t>( председник радне групе ), Зоран Пашалић ( председник Главног одбора Удружења судија прекршајних судова које</w:t>
      </w:r>
      <w:r w:rsidR="001A31E6">
        <w:rPr>
          <w:b/>
          <w:noProof/>
          <w:sz w:val="28"/>
          <w:szCs w:val="28"/>
          <w:lang w:val="sr-Cyrl-RS" w:eastAsia="sr-Latn-RS"/>
        </w:rPr>
        <w:t xml:space="preserve"> је и поднели иницијативу за изједначавање</w:t>
      </w:r>
      <w:r w:rsidR="001A31E6" w:rsidRPr="001A31E6">
        <w:rPr>
          <w:b/>
          <w:noProof/>
          <w:sz w:val="28"/>
          <w:szCs w:val="28"/>
          <w:lang w:val="sr-Cyrl-RS" w:eastAsia="sr-Latn-RS"/>
        </w:rPr>
        <w:t xml:space="preserve"> положаја и статуса судија прекршајних судова и Прекршајног апелационог суда</w:t>
      </w:r>
      <w:r w:rsidRPr="001A31E6">
        <w:rPr>
          <w:b/>
          <w:noProof/>
          <w:sz w:val="28"/>
          <w:szCs w:val="28"/>
          <w:lang w:val="sr-Cyrl-RS" w:eastAsia="sr-Latn-RS"/>
        </w:rPr>
        <w:t xml:space="preserve"> ) и Мирјана Николић ( члан радне групе и генерални секретар Удружења ).</w:t>
      </w:r>
      <w:r w:rsidRPr="00581FDB">
        <w:rPr>
          <w:noProof/>
          <w:sz w:val="28"/>
          <w:szCs w:val="28"/>
          <w:lang w:val="sr-Cyrl-RS" w:eastAsia="sr-Latn-RS"/>
        </w:rPr>
        <w:t xml:space="preserve"> Након исцрпног излагања извештаја радне групе која је констатовала стварне проблеме судија прекршајних судова са посебним апострофом на неуједначен положај судија прекршајних судова са судијама других судова опште и посебне надлежности као и неуједначен положај судија Прекршајног </w:t>
      </w:r>
      <w:r w:rsidR="00880E2F" w:rsidRPr="00581FDB">
        <w:rPr>
          <w:noProof/>
          <w:sz w:val="28"/>
          <w:szCs w:val="28"/>
          <w:lang w:val="sr-Cyrl-RS" w:eastAsia="sr-Latn-RS"/>
        </w:rPr>
        <w:t>апелационог суда са другим судијама судова републичког ранга, отворена је дискусија у вези ове теме. Мишљења</w:t>
      </w:r>
      <w:r w:rsidR="001A31E6">
        <w:rPr>
          <w:noProof/>
          <w:sz w:val="28"/>
          <w:szCs w:val="28"/>
          <w:lang w:val="sr-Cyrl-RS" w:eastAsia="sr-Latn-RS"/>
        </w:rPr>
        <w:t>, чланова к</w:t>
      </w:r>
      <w:r w:rsidR="00880E2F" w:rsidRPr="00581FDB">
        <w:rPr>
          <w:noProof/>
          <w:sz w:val="28"/>
          <w:szCs w:val="28"/>
          <w:lang w:val="sr-Cyrl-RS" w:eastAsia="sr-Latn-RS"/>
        </w:rPr>
        <w:t xml:space="preserve">омисије,  су различита па чак и подељена у вези са статусом ( у нормативном смислу ) судија прекршајних судова и Прекршајног Апелационог суда. Уз сву изнету аргументацију успели смо да постигнемо консензус око овог питања и већином гласова је </w:t>
      </w:r>
      <w:r w:rsidR="00880E2F" w:rsidRPr="00581FDB">
        <w:rPr>
          <w:b/>
          <w:noProof/>
          <w:sz w:val="28"/>
          <w:szCs w:val="28"/>
          <w:lang w:val="sr-Cyrl-RS" w:eastAsia="sr-Latn-RS"/>
        </w:rPr>
        <w:lastRenderedPageBreak/>
        <w:t>извештај усвојен</w:t>
      </w:r>
      <w:r w:rsidR="00880E2F" w:rsidRPr="00581FDB">
        <w:rPr>
          <w:noProof/>
          <w:sz w:val="28"/>
          <w:szCs w:val="28"/>
          <w:lang w:val="sr-Cyrl-RS" w:eastAsia="sr-Latn-RS"/>
        </w:rPr>
        <w:t xml:space="preserve"> и послат Министарству правде, на даље поступање и Врховном касационом суду на разматрање.</w:t>
      </w:r>
    </w:p>
    <w:p w:rsidR="00880E2F" w:rsidRPr="00581FDB" w:rsidRDefault="00880E2F" w:rsidP="00784603">
      <w:pPr>
        <w:jc w:val="both"/>
        <w:rPr>
          <w:noProof/>
          <w:sz w:val="28"/>
          <w:szCs w:val="28"/>
          <w:lang w:val="sr-Cyrl-RS" w:eastAsia="sr-Latn-RS"/>
        </w:rPr>
      </w:pPr>
      <w:r w:rsidRPr="00581FDB">
        <w:rPr>
          <w:noProof/>
          <w:sz w:val="28"/>
          <w:szCs w:val="28"/>
          <w:lang w:val="sr-Cyrl-RS" w:eastAsia="sr-Latn-RS"/>
        </w:rPr>
        <w:t>Како вам је познато и како смо вас у претходној кореспонденцији информисали</w:t>
      </w:r>
      <w:r w:rsidR="001A31E6">
        <w:rPr>
          <w:noProof/>
          <w:sz w:val="28"/>
          <w:szCs w:val="28"/>
          <w:lang w:val="sr-Cyrl-RS" w:eastAsia="sr-Latn-RS"/>
        </w:rPr>
        <w:t>, предлог радне групе</w:t>
      </w:r>
      <w:r w:rsidRPr="00581FDB">
        <w:rPr>
          <w:noProof/>
          <w:sz w:val="28"/>
          <w:szCs w:val="28"/>
          <w:lang w:val="sr-Cyrl-RS" w:eastAsia="sr-Latn-RS"/>
        </w:rPr>
        <w:t xml:space="preserve"> је да се, изменом Закона о судијама изједначе коефицијенти за обрачун зарада судијама прекршајних судова са коефицијентом судија основних судова, а коефицијент судијама Прекршајног апелационог суда са коефицијентом судија других судова републичког ранга. </w:t>
      </w:r>
    </w:p>
    <w:p w:rsidR="00581FDB" w:rsidRPr="00581FDB" w:rsidRDefault="00581FDB" w:rsidP="0030526B">
      <w:pPr>
        <w:jc w:val="both"/>
        <w:rPr>
          <w:noProof/>
          <w:sz w:val="28"/>
          <w:szCs w:val="28"/>
          <w:lang w:val="sr-Cyrl-RS" w:eastAsia="sr-Latn-RS"/>
        </w:rPr>
      </w:pPr>
      <w:r w:rsidRPr="00581FDB">
        <w:rPr>
          <w:noProof/>
          <w:sz w:val="28"/>
          <w:szCs w:val="28"/>
          <w:lang w:val="sr-Cyrl-RS" w:eastAsia="sr-Latn-RS"/>
        </w:rPr>
        <w:t>Све напред наведено, у пракси, значи да је сада на Министарству правде, као предлагачу Закона о судија и самим тим и изменама Закона о судијама, да спроведе законску процедуру. Имамо уверавања да ће се у што краћем року ући у процедуру.</w:t>
      </w:r>
    </w:p>
    <w:p w:rsidR="00581FDB" w:rsidRPr="00581FDB" w:rsidRDefault="00581FDB" w:rsidP="0030526B">
      <w:pPr>
        <w:jc w:val="both"/>
        <w:rPr>
          <w:noProof/>
          <w:sz w:val="28"/>
          <w:szCs w:val="28"/>
          <w:lang w:val="sr-Cyrl-RS" w:eastAsia="sr-Latn-RS"/>
        </w:rPr>
      </w:pPr>
    </w:p>
    <w:p w:rsidR="00581FDB" w:rsidRPr="00581FDB" w:rsidRDefault="00581FDB" w:rsidP="0030526B">
      <w:pPr>
        <w:jc w:val="both"/>
        <w:rPr>
          <w:noProof/>
          <w:sz w:val="28"/>
          <w:szCs w:val="28"/>
          <w:lang w:val="sr-Cyrl-RS" w:eastAsia="sr-Latn-RS"/>
        </w:rPr>
      </w:pPr>
      <w:r w:rsidRPr="00581FDB">
        <w:rPr>
          <w:noProof/>
          <w:sz w:val="28"/>
          <w:szCs w:val="28"/>
          <w:lang w:val="sr-Cyrl-RS" w:eastAsia="sr-Latn-RS"/>
        </w:rPr>
        <w:t>Са поштовањем,</w:t>
      </w:r>
    </w:p>
    <w:p w:rsidR="00581FDB" w:rsidRPr="00581FDB" w:rsidRDefault="00581FDB" w:rsidP="0030526B">
      <w:pPr>
        <w:jc w:val="both"/>
        <w:rPr>
          <w:noProof/>
          <w:sz w:val="28"/>
          <w:szCs w:val="28"/>
          <w:lang w:val="sr-Cyrl-RS" w:eastAsia="sr-Latn-RS"/>
        </w:rPr>
      </w:pPr>
      <w:r w:rsidRPr="00581FDB">
        <w:rPr>
          <w:noProof/>
          <w:sz w:val="28"/>
          <w:szCs w:val="28"/>
          <w:lang w:val="sr-Cyrl-RS" w:eastAsia="sr-Latn-RS"/>
        </w:rPr>
        <w:t xml:space="preserve">Мирјана Николић </w:t>
      </w:r>
    </w:p>
    <w:p w:rsidR="008877E3" w:rsidRPr="008877E3" w:rsidRDefault="00581FDB" w:rsidP="0030526B">
      <w:pPr>
        <w:jc w:val="both"/>
        <w:rPr>
          <w:b/>
          <w:noProof/>
          <w:sz w:val="24"/>
          <w:szCs w:val="24"/>
          <w:lang w:val="sr-Cyrl-RS" w:eastAsia="sr-Latn-RS"/>
        </w:rPr>
      </w:pPr>
      <w:r w:rsidRPr="00581FDB">
        <w:rPr>
          <w:noProof/>
          <w:sz w:val="28"/>
          <w:szCs w:val="28"/>
          <w:lang w:val="sr-Cyrl-RS" w:eastAsia="sr-Latn-RS"/>
        </w:rPr>
        <w:t>Генерални секретар Удружења</w:t>
      </w:r>
      <w:r>
        <w:rPr>
          <w:noProof/>
          <w:sz w:val="24"/>
          <w:szCs w:val="24"/>
          <w:lang w:val="sr-Cyrl-RS" w:eastAsia="sr-Latn-RS"/>
        </w:rPr>
        <w:t>.</w:t>
      </w:r>
      <w:r w:rsidR="003D6240">
        <w:rPr>
          <w:b/>
          <w:noProof/>
          <w:sz w:val="24"/>
          <w:szCs w:val="24"/>
          <w:lang w:val="sr-Cyrl-RS" w:eastAsia="sr-Latn-RS"/>
        </w:rPr>
        <w:t xml:space="preserve"> </w:t>
      </w:r>
    </w:p>
    <w:sectPr w:rsidR="008877E3" w:rsidRPr="008877E3" w:rsidSect="00733370">
      <w:headerReference w:type="default" r:id="rId9"/>
      <w:footerReference w:type="default" r:id="rId10"/>
      <w:pgSz w:w="11906" w:h="16838"/>
      <w:pgMar w:top="99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1B" w:rsidRDefault="00DE5D1B" w:rsidP="00AD1304">
      <w:pPr>
        <w:spacing w:after="0" w:line="240" w:lineRule="auto"/>
      </w:pPr>
      <w:r>
        <w:separator/>
      </w:r>
    </w:p>
  </w:endnote>
  <w:endnote w:type="continuationSeparator" w:id="0">
    <w:p w:rsidR="00DE5D1B" w:rsidRDefault="00DE5D1B" w:rsidP="00A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E78A1" w:rsidTr="00733370">
      <w:tc>
        <w:tcPr>
          <w:tcW w:w="10348" w:type="dxa"/>
          <w:tcBorders>
            <w:top w:val="single" w:sz="12" w:space="0" w:color="C00000"/>
          </w:tcBorders>
        </w:tcPr>
        <w:p w:rsidR="00FE78A1" w:rsidRPr="00733370" w:rsidRDefault="00FE78A1" w:rsidP="00733370">
          <w:pPr>
            <w:rPr>
              <w:lang w:val="sr-Cyrl-RS"/>
            </w:rPr>
          </w:pPr>
          <w:r>
            <w:rPr>
              <w:color w:val="1F497D"/>
              <w:lang w:val="sr-Cyrl-RS"/>
            </w:rPr>
            <w:sym w:font="Wingdings 2" w:char="F028"/>
          </w:r>
          <w:r>
            <w:rPr>
              <w:color w:val="1F497D"/>
              <w:lang w:val="sr-Cyrl-RS"/>
            </w:rPr>
            <w:t xml:space="preserve"> </w:t>
          </w:r>
          <w:r w:rsidR="00BD7805">
            <w:rPr>
              <w:color w:val="1F497D"/>
            </w:rPr>
            <w:t xml:space="preserve">+38111 412 08 08 – </w:t>
          </w:r>
          <w:r w:rsidR="00BD7805">
            <w:rPr>
              <w:color w:val="1F497D"/>
              <w:lang w:val="sr-Cyrl-RS"/>
            </w:rPr>
            <w:t>ул. Књегиње Зорке 4</w:t>
          </w:r>
          <w:r w:rsidR="00733370">
            <w:rPr>
              <w:color w:val="1F497D"/>
              <w:lang w:val="sr-Cyrl-RS"/>
            </w:rPr>
            <w:t xml:space="preserve"> - </w:t>
          </w:r>
          <w:r w:rsidR="00733370">
            <w:rPr>
              <w:color w:val="1F497D"/>
            </w:rPr>
            <w:t xml:space="preserve">11000 </w:t>
          </w:r>
          <w:r w:rsidR="00733370">
            <w:rPr>
              <w:color w:val="1F497D"/>
              <w:lang w:val="sr-Cyrl-RS"/>
            </w:rPr>
            <w:t xml:space="preserve">Београд - </w:t>
          </w:r>
          <w:hyperlink r:id="rId1" w:history="1">
            <w:r w:rsidR="00733370">
              <w:rPr>
                <w:rStyle w:val="Hyperlink"/>
              </w:rPr>
              <w:t>www.usudprek.org.rs</w:t>
            </w:r>
          </w:hyperlink>
          <w:r w:rsidR="00733370">
            <w:rPr>
              <w:color w:val="1F497D"/>
              <w:lang w:val="sr-Cyrl-RS"/>
            </w:rPr>
            <w:t xml:space="preserve"> - </w:t>
          </w:r>
          <w:hyperlink r:id="rId2" w:history="1">
            <w:r w:rsidR="00733370">
              <w:rPr>
                <w:rStyle w:val="Hyperlink"/>
              </w:rPr>
              <w:t>inf</w:t>
            </w:r>
            <w:r w:rsidR="00733370">
              <w:rPr>
                <w:rStyle w:val="Hyperlink"/>
                <w:lang w:val="sr-Cyrl-RS"/>
              </w:rPr>
              <w:t>о</w:t>
            </w:r>
            <w:r w:rsidR="00BD7805">
              <w:rPr>
                <w:rStyle w:val="Hyperlink"/>
              </w:rPr>
              <w:t>@usudp</w:t>
            </w:r>
            <w:r w:rsidR="00733370">
              <w:rPr>
                <w:rStyle w:val="Hyperlink"/>
              </w:rPr>
              <w:t>rek.org.rs</w:t>
            </w:r>
          </w:hyperlink>
        </w:p>
      </w:tc>
    </w:tr>
  </w:tbl>
  <w:p w:rsidR="00FE78A1" w:rsidRDefault="00FE7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1B" w:rsidRDefault="00DE5D1B" w:rsidP="00AD1304">
      <w:pPr>
        <w:spacing w:after="0" w:line="240" w:lineRule="auto"/>
      </w:pPr>
      <w:r>
        <w:separator/>
      </w:r>
    </w:p>
  </w:footnote>
  <w:footnote w:type="continuationSeparator" w:id="0">
    <w:p w:rsidR="00DE5D1B" w:rsidRDefault="00DE5D1B" w:rsidP="00AD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085" w:type="dxa"/>
      <w:tblBorders>
        <w:bottom w:val="single" w:sz="12" w:space="0" w:color="C00000"/>
      </w:tblBorders>
      <w:tblLook w:val="04A0" w:firstRow="1" w:lastRow="0" w:firstColumn="1" w:lastColumn="0" w:noHBand="0" w:noVBand="1"/>
    </w:tblPr>
    <w:tblGrid>
      <w:gridCol w:w="3639"/>
    </w:tblGrid>
    <w:tr w:rsidR="00AD1304" w:rsidRPr="001B17BB" w:rsidTr="00A7076C">
      <w:trPr>
        <w:trHeight w:val="2305"/>
      </w:trPr>
      <w:tc>
        <w:tcPr>
          <w:tcW w:w="3639" w:type="dxa"/>
          <w:tcBorders>
            <w:bottom w:val="nil"/>
          </w:tcBorders>
          <w:shd w:val="clear" w:color="auto" w:fill="auto"/>
        </w:tcPr>
        <w:p w:rsidR="00AD1304" w:rsidRDefault="00733370" w:rsidP="00FE78A1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E51319F" wp14:editId="5BE95C54">
                <wp:extent cx="1285240" cy="1285240"/>
                <wp:effectExtent l="0" t="0" r="0" b="0"/>
                <wp:docPr id="89" name="Picture 89" descr="C:\Users\User\Desktop\USPSRS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C:\Users\User\Desktop\USPSRS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78A1" w:rsidRPr="001B17BB" w:rsidRDefault="00FE78A1" w:rsidP="00FE78A1">
          <w:pPr>
            <w:pStyle w:val="Header"/>
            <w:jc w:val="center"/>
          </w:pPr>
        </w:p>
      </w:tc>
    </w:tr>
    <w:tr w:rsidR="00AD1304" w:rsidRPr="001B17BB" w:rsidTr="00A7076C">
      <w:trPr>
        <w:trHeight w:val="559"/>
      </w:trPr>
      <w:tc>
        <w:tcPr>
          <w:tcW w:w="3639" w:type="dxa"/>
          <w:tcBorders>
            <w:bottom w:val="single" w:sz="12" w:space="0" w:color="C00000"/>
          </w:tcBorders>
          <w:shd w:val="clear" w:color="auto" w:fill="auto"/>
        </w:tcPr>
        <w:p w:rsidR="00AD1304" w:rsidRPr="00FE78A1" w:rsidRDefault="00FE78A1" w:rsidP="001B17BB">
          <w:pPr>
            <w:pStyle w:val="Header"/>
            <w:jc w:val="center"/>
            <w:rPr>
              <w:rFonts w:ascii="Myriad Pro Cond" w:hAnsi="Myriad Pro Cond"/>
              <w:sz w:val="24"/>
              <w:lang w:val="sr-Cyrl-RS"/>
            </w:rPr>
          </w:pPr>
          <w:r>
            <w:rPr>
              <w:rFonts w:ascii="Myriad Pro Cond" w:hAnsi="Myriad Pro Cond"/>
              <w:sz w:val="24"/>
              <w:lang w:val="sr-Cyrl-RS"/>
            </w:rPr>
            <w:t>УДРУЖЕЊЕ СУДИЈА ПРЕКРШАЈНИХ СУДОВА</w:t>
          </w:r>
        </w:p>
      </w:tc>
    </w:tr>
    <w:tr w:rsidR="00AD1304" w:rsidRPr="001B17BB" w:rsidTr="00A7076C">
      <w:trPr>
        <w:trHeight w:val="559"/>
      </w:trPr>
      <w:tc>
        <w:tcPr>
          <w:tcW w:w="3639" w:type="dxa"/>
          <w:tcBorders>
            <w:top w:val="single" w:sz="12" w:space="0" w:color="C00000"/>
            <w:bottom w:val="nil"/>
          </w:tcBorders>
          <w:shd w:val="clear" w:color="auto" w:fill="auto"/>
        </w:tcPr>
        <w:p w:rsidR="00AD1304" w:rsidRPr="001B17BB" w:rsidRDefault="00FE78A1" w:rsidP="001B17BB">
          <w:pPr>
            <w:pStyle w:val="Header"/>
            <w:jc w:val="center"/>
            <w:rPr>
              <w:rFonts w:ascii="Myriad Pro Cond" w:hAnsi="Myriad Pro Cond"/>
              <w:sz w:val="24"/>
              <w:lang w:val="sr-Cyrl-RS"/>
            </w:rPr>
          </w:pPr>
          <w:r>
            <w:rPr>
              <w:rFonts w:ascii="Myriad Pro Cond" w:hAnsi="Myriad Pro Cond"/>
              <w:sz w:val="24"/>
              <w:lang w:val="sr-Cyrl-RS"/>
            </w:rPr>
            <w:t>Р Е П У Б Л И К Е  С Р Б И Ј Е</w:t>
          </w:r>
        </w:p>
      </w:tc>
    </w:tr>
  </w:tbl>
  <w:p w:rsidR="00AD1304" w:rsidRPr="00AD1304" w:rsidRDefault="00AD1304" w:rsidP="00AD1304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422"/>
    <w:multiLevelType w:val="hybridMultilevel"/>
    <w:tmpl w:val="8E8E641A"/>
    <w:lvl w:ilvl="0" w:tplc="C12C58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A1"/>
    <w:rsid w:val="000F7E50"/>
    <w:rsid w:val="00113E39"/>
    <w:rsid w:val="00127134"/>
    <w:rsid w:val="001416BC"/>
    <w:rsid w:val="0015586B"/>
    <w:rsid w:val="001A31E6"/>
    <w:rsid w:val="001B17BB"/>
    <w:rsid w:val="00202DF5"/>
    <w:rsid w:val="002146E5"/>
    <w:rsid w:val="0025122A"/>
    <w:rsid w:val="002F43B0"/>
    <w:rsid w:val="002F6065"/>
    <w:rsid w:val="0030526B"/>
    <w:rsid w:val="003D4A13"/>
    <w:rsid w:val="003D6240"/>
    <w:rsid w:val="003F0153"/>
    <w:rsid w:val="003F39A1"/>
    <w:rsid w:val="00464D0B"/>
    <w:rsid w:val="00581FDB"/>
    <w:rsid w:val="00597581"/>
    <w:rsid w:val="00695942"/>
    <w:rsid w:val="006B47AA"/>
    <w:rsid w:val="006C6BB8"/>
    <w:rsid w:val="006E268C"/>
    <w:rsid w:val="00733370"/>
    <w:rsid w:val="00782D25"/>
    <w:rsid w:val="00784603"/>
    <w:rsid w:val="0084614B"/>
    <w:rsid w:val="00870FDE"/>
    <w:rsid w:val="00880E2F"/>
    <w:rsid w:val="008877E3"/>
    <w:rsid w:val="008A47B5"/>
    <w:rsid w:val="008F1036"/>
    <w:rsid w:val="00987215"/>
    <w:rsid w:val="009C2797"/>
    <w:rsid w:val="009D3DC6"/>
    <w:rsid w:val="00A7076C"/>
    <w:rsid w:val="00AC79E7"/>
    <w:rsid w:val="00AD1304"/>
    <w:rsid w:val="00BD7805"/>
    <w:rsid w:val="00CB68A3"/>
    <w:rsid w:val="00D5067F"/>
    <w:rsid w:val="00DA4013"/>
    <w:rsid w:val="00DE5D1B"/>
    <w:rsid w:val="00DE5FAB"/>
    <w:rsid w:val="00E234C1"/>
    <w:rsid w:val="00E93EF1"/>
    <w:rsid w:val="00EE0137"/>
    <w:rsid w:val="00F373BB"/>
    <w:rsid w:val="00F6625D"/>
    <w:rsid w:val="00FE78A1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04"/>
  </w:style>
  <w:style w:type="paragraph" w:styleId="Footer">
    <w:name w:val="footer"/>
    <w:basedOn w:val="Normal"/>
    <w:link w:val="Foot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04"/>
  </w:style>
  <w:style w:type="table" w:styleId="TableGrid">
    <w:name w:val="Table Grid"/>
    <w:basedOn w:val="TableNormal"/>
    <w:uiPriority w:val="59"/>
    <w:rsid w:val="00AD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33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04"/>
  </w:style>
  <w:style w:type="paragraph" w:styleId="Footer">
    <w:name w:val="footer"/>
    <w:basedOn w:val="Normal"/>
    <w:link w:val="FooterChar"/>
    <w:uiPriority w:val="99"/>
    <w:unhideWhenUsed/>
    <w:rsid w:val="00AD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04"/>
  </w:style>
  <w:style w:type="table" w:styleId="TableGrid">
    <w:name w:val="Table Grid"/>
    <w:basedOn w:val="TableNormal"/>
    <w:uiPriority w:val="59"/>
    <w:rsid w:val="00AD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3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&#1086;@usudorek.org.rs" TargetMode="External"/><Relationship Id="rId1" Type="http://schemas.openxmlformats.org/officeDocument/2006/relationships/hyperlink" Target="http://www.usudprek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aop&#353;tenja\Saop&#353;tenje%20-%20Gradjani%20ne&#263;e%20morati%20da%20idu%20u%20zatv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458F-B0E3-4C71-B7E4-2F9832E1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Saopštenje - Gradjani neće morati da idu u zatvor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Mira</cp:lastModifiedBy>
  <cp:revision>2</cp:revision>
  <cp:lastPrinted>2013-07-26T12:54:00Z</cp:lastPrinted>
  <dcterms:created xsi:type="dcterms:W3CDTF">2016-07-25T10:39:00Z</dcterms:created>
  <dcterms:modified xsi:type="dcterms:W3CDTF">2016-07-25T10:39:00Z</dcterms:modified>
</cp:coreProperties>
</file>